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5"/>
        <w:gridCol w:w="6261"/>
        <w:gridCol w:w="108"/>
        <w:gridCol w:w="818"/>
        <w:gridCol w:w="849"/>
        <w:gridCol w:w="866"/>
      </w:tblGrid>
      <w:tr w:rsidR="00C15C9C">
        <w:trPr>
          <w:trHeight w:val="475"/>
        </w:trPr>
        <w:tc>
          <w:tcPr>
            <w:tcW w:w="11127" w:type="dxa"/>
            <w:gridSpan w:val="6"/>
            <w:tcBorders>
              <w:top w:val="nil"/>
              <w:bottom w:val="nil"/>
            </w:tcBorders>
            <w:shd w:val="clear" w:color="auto" w:fill="000000"/>
          </w:tcPr>
          <w:p w:rsidR="00C15C9C" w:rsidRDefault="001F5ED6">
            <w:pPr>
              <w:pStyle w:val="TableParagraph"/>
              <w:spacing w:before="119"/>
              <w:ind w:left="36" w:right="3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Annexe</w:t>
            </w:r>
            <w:r>
              <w:rPr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4: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Répartition</w:t>
            </w:r>
            <w:r>
              <w:rPr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des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opérations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correctives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par</w:t>
            </w:r>
            <w:r>
              <w:rPr>
                <w:b/>
                <w:color w:val="FFFFFF"/>
                <w:spacing w:val="12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niveau</w:t>
            </w:r>
            <w:r>
              <w:rPr>
                <w:b/>
                <w:color w:val="FFFFFF"/>
                <w:spacing w:val="10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de</w:t>
            </w:r>
            <w:r>
              <w:rPr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b/>
                <w:color w:val="FFFFFF"/>
                <w:spacing w:val="-2"/>
                <w:sz w:val="18"/>
              </w:rPr>
              <w:t>maintenance</w:t>
            </w:r>
          </w:p>
        </w:tc>
      </w:tr>
      <w:tr w:rsidR="00C15C9C">
        <w:trPr>
          <w:trHeight w:val="218"/>
        </w:trPr>
        <w:tc>
          <w:tcPr>
            <w:tcW w:w="11127" w:type="dxa"/>
            <w:gridSpan w:val="6"/>
            <w:tcBorders>
              <w:top w:val="nil"/>
              <w:bottom w:val="nil"/>
            </w:tcBorders>
          </w:tcPr>
          <w:p w:rsidR="00C15C9C" w:rsidRPr="00D402CD" w:rsidRDefault="003A494A" w:rsidP="003A494A">
            <w:pPr>
              <w:pStyle w:val="TableParagraph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D402CD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Le</w:t>
            </w:r>
            <w:r w:rsidR="00BA799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s pièces d’un coût unitaire &gt; 50</w:t>
            </w:r>
            <w:r w:rsidRPr="00D402CD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0 €HT seront prises en charge par l’EPML.</w:t>
            </w:r>
          </w:p>
          <w:p w:rsidR="003A494A" w:rsidRPr="00D402CD" w:rsidRDefault="003A494A" w:rsidP="003A494A">
            <w:pPr>
              <w:pStyle w:val="TableParagraph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 w:rsidRPr="00D402CD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Les heures de main d’œuvre seront incluses au forfait du marché pour les niveaux 1 à 4.</w:t>
            </w:r>
          </w:p>
          <w:p w:rsidR="003A494A" w:rsidRPr="003A494A" w:rsidRDefault="003A494A" w:rsidP="003A494A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3A494A" w:rsidRPr="003A494A" w:rsidRDefault="003A494A" w:rsidP="003A494A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C15C9C">
        <w:trPr>
          <w:trHeight w:val="338"/>
        </w:trPr>
        <w:tc>
          <w:tcPr>
            <w:tcW w:w="8594" w:type="dxa"/>
            <w:gridSpan w:val="3"/>
            <w:tcBorders>
              <w:top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33" w:type="dxa"/>
            <w:gridSpan w:val="3"/>
            <w:tcBorders>
              <w:bottom w:val="single" w:sz="8" w:space="0" w:color="000000"/>
            </w:tcBorders>
            <w:shd w:val="clear" w:color="auto" w:fill="1F3651"/>
          </w:tcPr>
          <w:p w:rsidR="00C15C9C" w:rsidRDefault="001F5ED6">
            <w:pPr>
              <w:pStyle w:val="TableParagraph"/>
              <w:spacing w:line="121" w:lineRule="exact"/>
              <w:ind w:left="20"/>
              <w:rPr>
                <w:b/>
                <w:sz w:val="11"/>
              </w:rPr>
            </w:pPr>
            <w:r>
              <w:rPr>
                <w:b/>
                <w:color w:val="FFFFFF"/>
                <w:sz w:val="11"/>
              </w:rPr>
              <w:t>Niveau</w:t>
            </w:r>
            <w:r>
              <w:rPr>
                <w:b/>
                <w:color w:val="FFFFFF"/>
                <w:spacing w:val="-2"/>
                <w:sz w:val="11"/>
              </w:rPr>
              <w:t xml:space="preserve"> </w:t>
            </w:r>
            <w:r>
              <w:rPr>
                <w:b/>
                <w:color w:val="FFFFFF"/>
                <w:sz w:val="11"/>
              </w:rPr>
              <w:t>de</w:t>
            </w:r>
            <w:r>
              <w:rPr>
                <w:b/>
                <w:color w:val="FFFFFF"/>
                <w:spacing w:val="-2"/>
                <w:sz w:val="11"/>
              </w:rPr>
              <w:t xml:space="preserve"> Maintenance</w:t>
            </w:r>
          </w:p>
        </w:tc>
      </w:tr>
      <w:tr w:rsidR="00C15C9C">
        <w:trPr>
          <w:trHeight w:val="351"/>
        </w:trPr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CE6F0"/>
          </w:tcPr>
          <w:p w:rsidR="00C15C9C" w:rsidRDefault="001F5ED6">
            <w:pPr>
              <w:pStyle w:val="TableParagraph"/>
              <w:spacing w:line="142" w:lineRule="exact"/>
              <w:ind w:left="2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Equipement</w:t>
            </w:r>
          </w:p>
        </w:tc>
        <w:tc>
          <w:tcPr>
            <w:tcW w:w="6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BE4F0"/>
          </w:tcPr>
          <w:p w:rsidR="00C15C9C" w:rsidRDefault="001F5ED6">
            <w:pPr>
              <w:pStyle w:val="TableParagraph"/>
              <w:spacing w:line="142" w:lineRule="exact"/>
              <w:ind w:left="48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Opération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corrective</w:t>
            </w:r>
          </w:p>
        </w:tc>
        <w:tc>
          <w:tcPr>
            <w:tcW w:w="108" w:type="dxa"/>
            <w:vMerge w:val="restart"/>
            <w:tcBorders>
              <w:top w:val="nil"/>
              <w:bottom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396395"/>
          </w:tcPr>
          <w:p w:rsidR="00C15C9C" w:rsidRDefault="001F5ED6">
            <w:pPr>
              <w:pStyle w:val="TableParagraph"/>
              <w:spacing w:line="142" w:lineRule="exact"/>
              <w:ind w:right="325"/>
              <w:jc w:val="right"/>
              <w:rPr>
                <w:b/>
                <w:sz w:val="13"/>
              </w:rPr>
            </w:pPr>
            <w:r>
              <w:rPr>
                <w:b/>
                <w:color w:val="FFFFFF"/>
                <w:sz w:val="13"/>
              </w:rPr>
              <w:t>N</w:t>
            </w:r>
            <w:r>
              <w:rPr>
                <w:b/>
                <w:color w:val="FFFFFF"/>
                <w:spacing w:val="-2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1</w:t>
            </w:r>
            <w:r>
              <w:rPr>
                <w:b/>
                <w:color w:val="FFFFFF"/>
                <w:spacing w:val="-2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à</w:t>
            </w:r>
            <w:r>
              <w:rPr>
                <w:b/>
                <w:color w:val="FFFFFF"/>
                <w:spacing w:val="-1"/>
                <w:sz w:val="13"/>
              </w:rPr>
              <w:t xml:space="preserve"> </w:t>
            </w:r>
            <w:r>
              <w:rPr>
                <w:b/>
                <w:color w:val="FFFFFF"/>
                <w:spacing w:val="-10"/>
                <w:sz w:val="13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396395"/>
          </w:tcPr>
          <w:p w:rsidR="00C15C9C" w:rsidRDefault="001F5ED6">
            <w:pPr>
              <w:pStyle w:val="TableParagraph"/>
              <w:spacing w:line="142" w:lineRule="exact"/>
              <w:ind w:left="40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pacing w:val="-5"/>
                <w:sz w:val="13"/>
              </w:rPr>
              <w:t>N4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</w:tcBorders>
            <w:shd w:val="clear" w:color="auto" w:fill="396395"/>
          </w:tcPr>
          <w:p w:rsidR="00C15C9C" w:rsidRDefault="001F5ED6">
            <w:pPr>
              <w:pStyle w:val="TableParagraph"/>
              <w:spacing w:line="142" w:lineRule="exact"/>
              <w:ind w:left="52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pacing w:val="-5"/>
                <w:sz w:val="13"/>
              </w:rPr>
              <w:t>N5</w:t>
            </w:r>
          </w:p>
        </w:tc>
      </w:tr>
      <w:tr w:rsidR="00C15C9C">
        <w:trPr>
          <w:trHeight w:val="347"/>
        </w:trPr>
        <w:tc>
          <w:tcPr>
            <w:tcW w:w="848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FFFFCC"/>
          </w:tcPr>
          <w:p w:rsidR="00C15C9C" w:rsidRDefault="001F5ED6">
            <w:pPr>
              <w:pStyle w:val="TableParagraph"/>
              <w:spacing w:line="154" w:lineRule="exact"/>
              <w:ind w:left="23"/>
              <w:rPr>
                <w:b/>
                <w:sz w:val="13"/>
              </w:rPr>
            </w:pPr>
            <w:r>
              <w:rPr>
                <w:b/>
                <w:sz w:val="13"/>
              </w:rPr>
              <w:t>Section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1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: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z w:val="13"/>
              </w:rPr>
              <w:t>Chauffage,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ventilation,</w:t>
            </w:r>
            <w:r>
              <w:rPr>
                <w:b/>
                <w:spacing w:val="-8"/>
                <w:sz w:val="13"/>
              </w:rPr>
              <w:t xml:space="preserve"> </w:t>
            </w:r>
            <w:r>
              <w:rPr>
                <w:b/>
                <w:sz w:val="13"/>
              </w:rPr>
              <w:t>climatisation,</w:t>
            </w:r>
            <w:r>
              <w:rPr>
                <w:b/>
                <w:spacing w:val="-9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désenfumage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FFCC"/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64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22"/>
              <w:rPr>
                <w:rFonts w:ascii="Times New Roman"/>
                <w:sz w:val="14"/>
              </w:rPr>
            </w:pPr>
          </w:p>
          <w:p w:rsidR="00C15C9C" w:rsidRDefault="001F5ED6" w:rsidP="007B36F1">
            <w:pPr>
              <w:pStyle w:val="TableParagraph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Echangeur</w:t>
            </w:r>
            <w:r>
              <w:rPr>
                <w:spacing w:val="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thermique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l'échangeur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</w:tr>
      <w:tr w:rsidR="00C15C9C">
        <w:trPr>
          <w:trHeight w:val="36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Détartrage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6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Mise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place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résine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d'étanchéité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dans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rétention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63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bac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rétention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</w:p>
        </w:tc>
      </w:tr>
      <w:tr w:rsidR="00C15C9C">
        <w:trPr>
          <w:trHeight w:val="503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124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spacing w:line="280" w:lineRule="auto"/>
              <w:ind w:left="25" w:right="558"/>
              <w:rPr>
                <w:sz w:val="14"/>
              </w:rPr>
            </w:pPr>
            <w:r>
              <w:rPr>
                <w:w w:val="105"/>
                <w:sz w:val="14"/>
              </w:rPr>
              <w:t>Ventilo-convecteur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ou </w:t>
            </w:r>
            <w:r>
              <w:rPr>
                <w:spacing w:val="-2"/>
                <w:w w:val="105"/>
                <w:sz w:val="14"/>
              </w:rPr>
              <w:t>cassette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 w:line="280" w:lineRule="auto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filtre,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servomoteurs,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vannes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régulations, moteur,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ventilateur.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53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électrique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53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glacée/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chaude.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53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sz w:val="14"/>
              </w:rPr>
              <w:t>Remplacement</w:t>
            </w:r>
            <w:r>
              <w:rPr>
                <w:spacing w:val="43"/>
                <w:sz w:val="14"/>
              </w:rPr>
              <w:t xml:space="preserve"> </w:t>
            </w:r>
            <w:r>
              <w:rPr>
                <w:sz w:val="14"/>
              </w:rPr>
              <w:t>d'un</w:t>
            </w:r>
            <w:r>
              <w:rPr>
                <w:spacing w:val="39"/>
                <w:sz w:val="14"/>
              </w:rPr>
              <w:t xml:space="preserve"> </w:t>
            </w:r>
            <w:r>
              <w:rPr>
                <w:sz w:val="14"/>
              </w:rPr>
              <w:t>ventilo-</w:t>
            </w:r>
            <w:r>
              <w:rPr>
                <w:spacing w:val="-2"/>
                <w:sz w:val="14"/>
              </w:rPr>
              <w:t>convecteur</w:t>
            </w:r>
            <w:r w:rsidR="00BA7996">
              <w:rPr>
                <w:spacing w:val="-2"/>
                <w:sz w:val="14"/>
              </w:rPr>
              <w:t xml:space="preserve"> (10</w:t>
            </w:r>
            <w:r w:rsidR="003A494A">
              <w:rPr>
                <w:spacing w:val="-2"/>
                <w:sz w:val="14"/>
              </w:rPr>
              <w:t xml:space="preserve"> par an)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63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Split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system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compresseur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l'unité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extérieure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l'évaporateur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condenseur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Repeigner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d'échange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condenseur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l'unité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intérieure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et/ou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extérieure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</w:p>
        </w:tc>
      </w:tr>
      <w:tr w:rsidR="00C15C9C">
        <w:trPr>
          <w:trHeight w:val="503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126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spacing w:line="280" w:lineRule="auto"/>
              <w:ind w:left="25" w:right="247"/>
              <w:rPr>
                <w:sz w:val="14"/>
              </w:rPr>
            </w:pPr>
            <w:r>
              <w:rPr>
                <w:w w:val="105"/>
                <w:sz w:val="14"/>
              </w:rPr>
              <w:t>Armoire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climatisation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 eau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glacée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/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chaude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 w:line="280" w:lineRule="auto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filtre,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vannes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régulations,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moteur, </w:t>
            </w:r>
            <w:r>
              <w:rPr>
                <w:spacing w:val="-2"/>
                <w:w w:val="105"/>
                <w:sz w:val="14"/>
              </w:rPr>
              <w:t>ventilateur,....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froide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chaude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9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l'armoire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climatisation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complète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5"/>
              <w:ind w:left="52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</w:tr>
      <w:tr w:rsidR="00C15C9C">
        <w:trPr>
          <w:trHeight w:val="455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C15C9C" w:rsidRDefault="001F5ED6" w:rsidP="001B63CD"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Centrale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Traitement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d'Air</w:t>
            </w:r>
            <w:r w:rsidR="001B63CD">
              <w:rPr>
                <w:spacing w:val="-4"/>
                <w:w w:val="105"/>
                <w:sz w:val="14"/>
              </w:rPr>
              <w:t xml:space="preserve"> / Unité de traitement d’air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 w:line="280" w:lineRule="auto"/>
              <w:ind w:left="38" w:right="384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filtre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air,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courroies,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registres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ventilation,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roulement….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électrique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batterie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chaude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/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eau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glacée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 w:rsidP="001A4F2B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 w:rsidR="001A4F2B">
              <w:rPr>
                <w:w w:val="105"/>
                <w:sz w:val="14"/>
              </w:rPr>
              <w:t xml:space="preserve">volute, moteur 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 w:rsidR="001A4F2B">
              <w:rPr>
                <w:w w:val="105"/>
                <w:sz w:val="14"/>
              </w:rPr>
              <w:t xml:space="preserve">( </w:t>
            </w:r>
            <w:r>
              <w:rPr>
                <w:w w:val="105"/>
                <w:sz w:val="14"/>
              </w:rPr>
              <w:t>manutention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comprise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 w:rsidR="001A4F2B">
              <w:rPr>
                <w:spacing w:val="-6"/>
                <w:w w:val="105"/>
                <w:sz w:val="14"/>
              </w:rPr>
              <w:t>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40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complet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la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centrale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traitement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d'air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</w:tr>
      <w:tr w:rsidR="00C15C9C">
        <w:trPr>
          <w:trHeight w:val="239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157"/>
              <w:ind w:left="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Humidificateur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kit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maintenance,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résistance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complet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humidificateur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</w:p>
        </w:tc>
      </w:tr>
      <w:tr w:rsidR="00C15C9C">
        <w:trPr>
          <w:trHeight w:val="488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spacing w:before="27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spacing w:line="280" w:lineRule="auto"/>
              <w:ind w:left="25" w:right="247"/>
              <w:rPr>
                <w:sz w:val="14"/>
              </w:rPr>
            </w:pPr>
            <w:r>
              <w:rPr>
                <w:w w:val="105"/>
                <w:sz w:val="14"/>
              </w:rPr>
              <w:t>Caisson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d'extraction,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VMC, </w:t>
            </w:r>
            <w:r>
              <w:rPr>
                <w:spacing w:val="-2"/>
                <w:w w:val="105"/>
                <w:sz w:val="14"/>
              </w:rPr>
              <w:t>Désenfumage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 w:line="280" w:lineRule="auto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pièce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standard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: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moteur,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poulie-courroie,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ventilateur,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carte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 régulation, grille de protection,…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53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complet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caisson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d'extraction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</w:p>
        </w:tc>
      </w:tr>
      <w:tr w:rsidR="00C15C9C">
        <w:trPr>
          <w:trHeight w:val="325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spacing w:before="73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Convecteur</w:t>
            </w:r>
            <w:r>
              <w:rPr>
                <w:spacing w:val="3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électrique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convecteur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électrique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0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ensemble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convecteurs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5"/>
                <w:w w:val="105"/>
                <w:sz w:val="14"/>
              </w:rPr>
              <w:t>(*)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</w:p>
        </w:tc>
      </w:tr>
      <w:tr w:rsidR="00C15C9C">
        <w:trPr>
          <w:trHeight w:val="474"/>
        </w:trPr>
        <w:tc>
          <w:tcPr>
            <w:tcW w:w="2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4" w:line="280" w:lineRule="auto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Grilles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soufflage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/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grilles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de </w:t>
            </w:r>
            <w:r>
              <w:rPr>
                <w:spacing w:val="-2"/>
                <w:w w:val="105"/>
                <w:sz w:val="14"/>
              </w:rPr>
              <w:t>reprise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tout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type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grille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sur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les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réseaux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soufflage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</w:t>
            </w:r>
            <w:r>
              <w:rPr>
                <w:spacing w:val="-2"/>
                <w:w w:val="105"/>
                <w:sz w:val="14"/>
              </w:rPr>
              <w:t xml:space="preserve"> d'extraction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70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spacing w:before="71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spacing w:line="280" w:lineRule="auto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Radiateur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convecteur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 eau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chaude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Robinet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tête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thermostatique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70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radiateur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complet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4"/>
              <w:ind w:right="321"/>
              <w:jc w:val="right"/>
              <w:rPr>
                <w:rFonts w:ascii="Wingdings" w:hAnsi="Wingdings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70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ensemble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radiateurs</w:t>
            </w:r>
            <w:r>
              <w:rPr>
                <w:spacing w:val="-5"/>
                <w:w w:val="105"/>
                <w:sz w:val="14"/>
              </w:rPr>
              <w:t xml:space="preserve"> (*)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before="4"/>
              <w:ind w:left="52" w:right="1"/>
              <w:jc w:val="center"/>
              <w:rPr>
                <w:rFonts w:ascii="Wingdings" w:hAnsi="Wingdings"/>
                <w:sz w:val="14"/>
              </w:rPr>
            </w:pPr>
          </w:p>
        </w:tc>
      </w:tr>
      <w:tr w:rsidR="00C15C9C">
        <w:trPr>
          <w:trHeight w:val="682"/>
        </w:trPr>
        <w:tc>
          <w:tcPr>
            <w:tcW w:w="11127" w:type="dxa"/>
            <w:gridSpan w:val="6"/>
            <w:tcBorders>
              <w:top w:val="single" w:sz="8" w:space="0" w:color="000000"/>
            </w:tcBorders>
          </w:tcPr>
          <w:p w:rsidR="00C15C9C" w:rsidRDefault="001F5ED6">
            <w:pPr>
              <w:pStyle w:val="TableParagraph"/>
              <w:spacing w:line="273" w:lineRule="auto"/>
              <w:ind w:left="1244" w:right="110" w:hanging="1128"/>
              <w:rPr>
                <w:i/>
                <w:sz w:val="11"/>
              </w:rPr>
            </w:pPr>
            <w:r>
              <w:rPr>
                <w:i/>
                <w:sz w:val="11"/>
              </w:rPr>
              <w:t>(*) :</w:t>
            </w:r>
            <w:r>
              <w:rPr>
                <w:i/>
                <w:spacing w:val="-2"/>
                <w:sz w:val="11"/>
              </w:rPr>
              <w:t xml:space="preserve"> </w:t>
            </w:r>
            <w:r>
              <w:rPr>
                <w:i/>
                <w:sz w:val="11"/>
              </w:rPr>
              <w:t>L'intervention sur un ensemble d'équipements devra être justifiée par l'atteinte de leur fin de durée de vie théorique, et de multiples défaillances de même nature sur une typologie d'équipement de</w:t>
            </w:r>
            <w:r>
              <w:rPr>
                <w:i/>
                <w:spacing w:val="40"/>
                <w:sz w:val="11"/>
              </w:rPr>
              <w:t xml:space="preserve"> </w:t>
            </w:r>
            <w:r>
              <w:rPr>
                <w:i/>
                <w:sz w:val="11"/>
              </w:rPr>
              <w:t>même référence, portant atteinte à la performance générale de l'ouvrage et n'étant pas la conséquence d'une non réalisation d'interventions de niveau 1 à 3.</w:t>
            </w:r>
          </w:p>
        </w:tc>
      </w:tr>
    </w:tbl>
    <w:p w:rsidR="00C15C9C" w:rsidRDefault="00C15C9C">
      <w:pPr>
        <w:spacing w:line="273" w:lineRule="auto"/>
        <w:rPr>
          <w:sz w:val="11"/>
        </w:rPr>
        <w:sectPr w:rsidR="00C15C9C">
          <w:footerReference w:type="default" r:id="rId6"/>
          <w:type w:val="continuous"/>
          <w:pgSz w:w="11910" w:h="16840"/>
          <w:pgMar w:top="1500" w:right="260" w:bottom="1445" w:left="260" w:header="0" w:footer="478" w:gutter="0"/>
          <w:pgNumType w:start="1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5"/>
        <w:gridCol w:w="6261"/>
        <w:gridCol w:w="108"/>
        <w:gridCol w:w="818"/>
        <w:gridCol w:w="849"/>
        <w:gridCol w:w="866"/>
      </w:tblGrid>
      <w:tr w:rsidR="00C15C9C">
        <w:trPr>
          <w:trHeight w:val="394"/>
        </w:trPr>
        <w:tc>
          <w:tcPr>
            <w:tcW w:w="11127" w:type="dxa"/>
            <w:gridSpan w:val="6"/>
            <w:shd w:val="clear" w:color="auto" w:fill="82A0AD"/>
          </w:tcPr>
          <w:p w:rsidR="00C15C9C" w:rsidRDefault="001F5ED6">
            <w:pPr>
              <w:pStyle w:val="TableParagraph"/>
              <w:spacing w:before="79"/>
              <w:ind w:left="3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Répartition</w:t>
            </w:r>
            <w:r>
              <w:rPr>
                <w:b/>
                <w:spacing w:val="9"/>
                <w:sz w:val="18"/>
              </w:rPr>
              <w:t xml:space="preserve"> </w:t>
            </w:r>
            <w:r>
              <w:rPr>
                <w:b/>
                <w:sz w:val="18"/>
              </w:rPr>
              <w:t>des</w:t>
            </w:r>
            <w:r>
              <w:rPr>
                <w:b/>
                <w:spacing w:val="11"/>
                <w:sz w:val="18"/>
              </w:rPr>
              <w:t xml:space="preserve"> </w:t>
            </w:r>
            <w:r>
              <w:rPr>
                <w:b/>
                <w:sz w:val="18"/>
              </w:rPr>
              <w:t>opérations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correctives</w:t>
            </w:r>
            <w:r>
              <w:rPr>
                <w:b/>
                <w:spacing w:val="11"/>
                <w:sz w:val="18"/>
              </w:rPr>
              <w:t xml:space="preserve"> </w:t>
            </w:r>
            <w:r>
              <w:rPr>
                <w:b/>
                <w:sz w:val="18"/>
              </w:rPr>
              <w:t>par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niveau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maintenance</w:t>
            </w:r>
          </w:p>
        </w:tc>
      </w:tr>
      <w:tr w:rsidR="00C15C9C">
        <w:trPr>
          <w:trHeight w:val="202"/>
        </w:trPr>
        <w:tc>
          <w:tcPr>
            <w:tcW w:w="11127" w:type="dxa"/>
            <w:gridSpan w:val="6"/>
            <w:tcBorders>
              <w:bottom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38"/>
        </w:trPr>
        <w:tc>
          <w:tcPr>
            <w:tcW w:w="8594" w:type="dxa"/>
            <w:gridSpan w:val="3"/>
            <w:tcBorders>
              <w:top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33" w:type="dxa"/>
            <w:gridSpan w:val="3"/>
            <w:tcBorders>
              <w:bottom w:val="single" w:sz="8" w:space="0" w:color="000000"/>
            </w:tcBorders>
            <w:shd w:val="clear" w:color="auto" w:fill="1F3651"/>
          </w:tcPr>
          <w:p w:rsidR="00C15C9C" w:rsidRDefault="001F5ED6">
            <w:pPr>
              <w:pStyle w:val="TableParagraph"/>
              <w:spacing w:line="121" w:lineRule="exact"/>
              <w:ind w:left="20"/>
              <w:rPr>
                <w:b/>
                <w:sz w:val="11"/>
              </w:rPr>
            </w:pPr>
            <w:r>
              <w:rPr>
                <w:b/>
                <w:color w:val="FFFFFF"/>
                <w:sz w:val="11"/>
              </w:rPr>
              <w:t>Niveau</w:t>
            </w:r>
            <w:r>
              <w:rPr>
                <w:b/>
                <w:color w:val="FFFFFF"/>
                <w:spacing w:val="-2"/>
                <w:sz w:val="11"/>
              </w:rPr>
              <w:t xml:space="preserve"> </w:t>
            </w:r>
            <w:r>
              <w:rPr>
                <w:b/>
                <w:color w:val="FFFFFF"/>
                <w:sz w:val="11"/>
              </w:rPr>
              <w:t>de</w:t>
            </w:r>
            <w:r>
              <w:rPr>
                <w:b/>
                <w:color w:val="FFFFFF"/>
                <w:spacing w:val="-2"/>
                <w:sz w:val="11"/>
              </w:rPr>
              <w:t xml:space="preserve"> Maintenance</w:t>
            </w:r>
          </w:p>
        </w:tc>
      </w:tr>
      <w:tr w:rsidR="00C15C9C">
        <w:trPr>
          <w:trHeight w:val="351"/>
        </w:trPr>
        <w:tc>
          <w:tcPr>
            <w:tcW w:w="222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CE6F0"/>
          </w:tcPr>
          <w:p w:rsidR="00C15C9C" w:rsidRDefault="001F5ED6">
            <w:pPr>
              <w:pStyle w:val="TableParagraph"/>
              <w:spacing w:line="142" w:lineRule="exact"/>
              <w:ind w:left="23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Equipement</w:t>
            </w:r>
          </w:p>
        </w:tc>
        <w:tc>
          <w:tcPr>
            <w:tcW w:w="62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BE4F0"/>
          </w:tcPr>
          <w:p w:rsidR="00C15C9C" w:rsidRDefault="001F5ED6">
            <w:pPr>
              <w:pStyle w:val="TableParagraph"/>
              <w:spacing w:line="142" w:lineRule="exact"/>
              <w:ind w:left="48"/>
              <w:jc w:val="center"/>
              <w:rPr>
                <w:b/>
                <w:sz w:val="13"/>
              </w:rPr>
            </w:pPr>
            <w:r>
              <w:rPr>
                <w:b/>
                <w:spacing w:val="-2"/>
                <w:sz w:val="13"/>
              </w:rPr>
              <w:t>Opération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corrective</w:t>
            </w:r>
          </w:p>
        </w:tc>
        <w:tc>
          <w:tcPr>
            <w:tcW w:w="108" w:type="dxa"/>
            <w:vMerge w:val="restart"/>
            <w:tcBorders>
              <w:top w:val="nil"/>
              <w:bottom w:val="nil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FFFFFF"/>
            </w:tcBorders>
            <w:shd w:val="clear" w:color="auto" w:fill="396395"/>
          </w:tcPr>
          <w:p w:rsidR="00C15C9C" w:rsidRDefault="001F5ED6">
            <w:pPr>
              <w:pStyle w:val="TableParagraph"/>
              <w:spacing w:line="142" w:lineRule="exact"/>
              <w:ind w:right="325"/>
              <w:jc w:val="right"/>
              <w:rPr>
                <w:b/>
                <w:sz w:val="13"/>
              </w:rPr>
            </w:pPr>
            <w:r>
              <w:rPr>
                <w:b/>
                <w:color w:val="FFFFFF"/>
                <w:sz w:val="13"/>
              </w:rPr>
              <w:t>N</w:t>
            </w:r>
            <w:r>
              <w:rPr>
                <w:b/>
                <w:color w:val="FFFFFF"/>
                <w:spacing w:val="-2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1</w:t>
            </w:r>
            <w:r>
              <w:rPr>
                <w:b/>
                <w:color w:val="FFFFFF"/>
                <w:spacing w:val="-2"/>
                <w:sz w:val="13"/>
              </w:rPr>
              <w:t xml:space="preserve"> </w:t>
            </w:r>
            <w:r>
              <w:rPr>
                <w:b/>
                <w:color w:val="FFFFFF"/>
                <w:sz w:val="13"/>
              </w:rPr>
              <w:t>à</w:t>
            </w:r>
            <w:r>
              <w:rPr>
                <w:b/>
                <w:color w:val="FFFFFF"/>
                <w:spacing w:val="-1"/>
                <w:sz w:val="13"/>
              </w:rPr>
              <w:t xml:space="preserve"> </w:t>
            </w:r>
            <w:r>
              <w:rPr>
                <w:b/>
                <w:color w:val="FFFFFF"/>
                <w:spacing w:val="-10"/>
                <w:sz w:val="13"/>
              </w:rPr>
              <w:t>3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396395"/>
          </w:tcPr>
          <w:p w:rsidR="00C15C9C" w:rsidRDefault="001F5ED6">
            <w:pPr>
              <w:pStyle w:val="TableParagraph"/>
              <w:spacing w:line="142" w:lineRule="exact"/>
              <w:ind w:left="40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pacing w:val="-5"/>
                <w:sz w:val="13"/>
              </w:rPr>
              <w:t>N4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</w:tcBorders>
            <w:shd w:val="clear" w:color="auto" w:fill="396395"/>
          </w:tcPr>
          <w:p w:rsidR="00C15C9C" w:rsidRDefault="001F5ED6">
            <w:pPr>
              <w:pStyle w:val="TableParagraph"/>
              <w:spacing w:line="142" w:lineRule="exact"/>
              <w:ind w:left="52"/>
              <w:jc w:val="center"/>
              <w:rPr>
                <w:b/>
                <w:sz w:val="13"/>
              </w:rPr>
            </w:pPr>
            <w:r>
              <w:rPr>
                <w:b/>
                <w:color w:val="FFFFFF"/>
                <w:spacing w:val="-5"/>
                <w:sz w:val="13"/>
              </w:rPr>
              <w:t>N5</w:t>
            </w:r>
          </w:p>
        </w:tc>
      </w:tr>
      <w:tr w:rsidR="00C15C9C">
        <w:trPr>
          <w:trHeight w:val="325"/>
        </w:trPr>
        <w:tc>
          <w:tcPr>
            <w:tcW w:w="2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71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Vase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d'expansion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d'expansion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27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  <w:p w:rsidR="00C15C9C" w:rsidRDefault="00C15C9C">
            <w:pPr>
              <w:pStyle w:val="TableParagraph"/>
              <w:spacing w:before="32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Equipements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régulation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Régulateur,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capteur,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sonde,</w:t>
            </w:r>
            <w:r>
              <w:rPr>
                <w:spacing w:val="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actionneur</w:t>
            </w:r>
            <w:r>
              <w:rPr>
                <w:spacing w:val="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(remplacement</w:t>
            </w:r>
            <w:r>
              <w:rPr>
                <w:spacing w:val="1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individuel)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Appareil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mesure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(remplacement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individuel)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régulation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associée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à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équipement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(carte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régulation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+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sondes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0"/>
                <w:w w:val="105"/>
                <w:sz w:val="14"/>
              </w:rPr>
              <w:t>+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left="40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ensemble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d'équipements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régulations(*)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serveur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544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spacing w:before="109"/>
              <w:rPr>
                <w:rFonts w:ascii="Times New Roman"/>
                <w:sz w:val="14"/>
              </w:rPr>
            </w:pPr>
          </w:p>
          <w:p w:rsidR="00C15C9C" w:rsidRDefault="001F5ED6">
            <w:pPr>
              <w:pStyle w:val="TableParagraph"/>
              <w:spacing w:line="280" w:lineRule="auto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Vannerie,</w:t>
            </w:r>
            <w:r>
              <w:rPr>
                <w:spacing w:val="-1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Clapet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anti-retour, disconnecteur,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comptage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 w:line="280" w:lineRule="auto"/>
              <w:ind w:left="38" w:right="384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individuel</w:t>
            </w:r>
            <w:r>
              <w:rPr>
                <w:spacing w:val="-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élément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compteur,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disconnecteur,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un détendeur. … 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64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9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Remplacement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ensemble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d'éléments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vannerie</w:t>
            </w:r>
            <w:r>
              <w:rPr>
                <w:spacing w:val="-5"/>
                <w:w w:val="105"/>
                <w:sz w:val="14"/>
              </w:rPr>
              <w:t xml:space="preserve"> (*)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A4F2B" w:rsidP="001A4F2B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w w:val="105"/>
                <w:sz w:val="14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ind w:left="52"/>
              <w:jc w:val="center"/>
              <w:rPr>
                <w:rFonts w:ascii="Wingdings" w:hAnsi="Wingdings"/>
                <w:sz w:val="18"/>
              </w:rPr>
            </w:pPr>
          </w:p>
        </w:tc>
      </w:tr>
      <w:tr w:rsidR="00C15C9C">
        <w:trPr>
          <w:trHeight w:val="364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Pr="00BA7996" w:rsidRDefault="00C15C9C">
            <w:pPr>
              <w:pStyle w:val="TableParagraph"/>
              <w:spacing w:before="92"/>
              <w:rPr>
                <w:rFonts w:ascii="Times New Roman"/>
                <w:sz w:val="14"/>
              </w:rPr>
            </w:pPr>
          </w:p>
          <w:p w:rsidR="00C15C9C" w:rsidRPr="00BA7996" w:rsidRDefault="001F5ED6">
            <w:pPr>
              <w:pStyle w:val="TableParagraph"/>
              <w:ind w:left="25"/>
              <w:rPr>
                <w:sz w:val="14"/>
              </w:rPr>
            </w:pPr>
            <w:r w:rsidRPr="00BA7996">
              <w:rPr>
                <w:spacing w:val="-2"/>
                <w:w w:val="105"/>
                <w:sz w:val="14"/>
              </w:rPr>
              <w:t>Adoucisseur</w:t>
            </w:r>
            <w:r w:rsidR="00BA7996">
              <w:rPr>
                <w:spacing w:val="-2"/>
                <w:w w:val="105"/>
                <w:sz w:val="14"/>
              </w:rPr>
              <w:t xml:space="preserve"> (hors installation oratoire)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Pr="00BA7996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 w:rsidRPr="00BA7996">
              <w:rPr>
                <w:w w:val="105"/>
                <w:sz w:val="14"/>
              </w:rPr>
              <w:t>Remplacement</w:t>
            </w:r>
            <w:r w:rsidRPr="00BA7996">
              <w:rPr>
                <w:spacing w:val="-6"/>
                <w:w w:val="105"/>
                <w:sz w:val="14"/>
              </w:rPr>
              <w:t xml:space="preserve"> </w:t>
            </w:r>
            <w:r w:rsidRPr="00BA7996">
              <w:rPr>
                <w:w w:val="105"/>
                <w:sz w:val="14"/>
              </w:rPr>
              <w:t>des</w:t>
            </w:r>
            <w:r w:rsidRPr="00BA7996">
              <w:rPr>
                <w:spacing w:val="-6"/>
                <w:w w:val="105"/>
                <w:sz w:val="14"/>
              </w:rPr>
              <w:t xml:space="preserve"> </w:t>
            </w:r>
            <w:r w:rsidRPr="00BA7996">
              <w:rPr>
                <w:w w:val="105"/>
                <w:sz w:val="14"/>
              </w:rPr>
              <w:t>pièces</w:t>
            </w:r>
            <w:r w:rsidRPr="00BA7996">
              <w:rPr>
                <w:spacing w:val="-6"/>
                <w:w w:val="105"/>
                <w:sz w:val="14"/>
              </w:rPr>
              <w:t xml:space="preserve"> </w:t>
            </w:r>
            <w:r w:rsidRPr="00BA7996">
              <w:rPr>
                <w:w w:val="105"/>
                <w:sz w:val="14"/>
              </w:rPr>
              <w:t>standards:</w:t>
            </w:r>
            <w:r w:rsidRPr="00BA7996">
              <w:rPr>
                <w:spacing w:val="-8"/>
                <w:w w:val="105"/>
                <w:sz w:val="14"/>
              </w:rPr>
              <w:t xml:space="preserve"> </w:t>
            </w:r>
            <w:r w:rsidRPr="00BA7996">
              <w:rPr>
                <w:w w:val="105"/>
                <w:sz w:val="14"/>
              </w:rPr>
              <w:t>tête</w:t>
            </w:r>
            <w:r w:rsidRPr="00BA7996">
              <w:rPr>
                <w:spacing w:val="-6"/>
                <w:w w:val="105"/>
                <w:sz w:val="14"/>
              </w:rPr>
              <w:t xml:space="preserve"> </w:t>
            </w:r>
            <w:r w:rsidRPr="00BA7996">
              <w:rPr>
                <w:spacing w:val="-2"/>
                <w:w w:val="105"/>
                <w:sz w:val="14"/>
              </w:rPr>
              <w:t>d'adoucisseur,...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308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Pr="00BA7996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Pr="00BA7996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 w:rsidRPr="00BA7996">
              <w:rPr>
                <w:spacing w:val="2"/>
                <w:sz w:val="14"/>
              </w:rPr>
              <w:t>Remplacement</w:t>
            </w:r>
            <w:r w:rsidRPr="00BA7996">
              <w:rPr>
                <w:spacing w:val="23"/>
                <w:sz w:val="14"/>
              </w:rPr>
              <w:t xml:space="preserve"> </w:t>
            </w:r>
            <w:r w:rsidRPr="00BA7996">
              <w:rPr>
                <w:spacing w:val="-2"/>
                <w:sz w:val="14"/>
              </w:rPr>
              <w:t>complet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7B36F1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</w:t>
            </w:r>
            <w:r>
              <w:rPr>
                <w:rFonts w:ascii="Wingdings" w:hAnsi="Wingdings"/>
                <w:color w:val="00AF50"/>
                <w:spacing w:val="-10"/>
                <w:sz w:val="18"/>
              </w:rPr>
              <w:t></w:t>
            </w: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spacing w:line="200" w:lineRule="exact"/>
              <w:ind w:left="52"/>
              <w:jc w:val="center"/>
              <w:rPr>
                <w:rFonts w:ascii="Wingdings" w:hAnsi="Wingdings"/>
                <w:sz w:val="18"/>
              </w:rPr>
            </w:pPr>
          </w:p>
        </w:tc>
      </w:tr>
      <w:tr w:rsidR="00C15C9C">
        <w:trPr>
          <w:trHeight w:val="364"/>
        </w:trPr>
        <w:tc>
          <w:tcPr>
            <w:tcW w:w="2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90"/>
              <w:ind w:left="25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Désemboueur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spacing w:val="2"/>
                <w:sz w:val="14"/>
              </w:rPr>
              <w:t>Remplacement</w:t>
            </w:r>
            <w:r>
              <w:rPr>
                <w:spacing w:val="23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complet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157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calorifuge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calorifuge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(&lt;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4"/>
                <w:w w:val="105"/>
                <w:sz w:val="14"/>
              </w:rPr>
              <w:t>1ml)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complète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calorifuge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239"/>
        </w:trPr>
        <w:tc>
          <w:tcPr>
            <w:tcW w:w="2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28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peinture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peinture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(retouche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anticorrosion)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>
        <w:trPr>
          <w:trHeight w:val="239"/>
        </w:trPr>
        <w:tc>
          <w:tcPr>
            <w:tcW w:w="2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28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canalisation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rFonts w:ascii="Calibri" w:hAnsi="Calibri"/>
                <w:sz w:val="14"/>
              </w:rPr>
            </w:pPr>
            <w:r>
              <w:rPr>
                <w:w w:val="105"/>
                <w:sz w:val="14"/>
              </w:rPr>
              <w:t>Reprise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d'une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canalisation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tout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type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diamètre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rFonts w:ascii="Calibri" w:hAnsi="Calibri"/>
                <w:w w:val="105"/>
                <w:sz w:val="14"/>
              </w:rPr>
              <w:t>≤</w:t>
            </w:r>
            <w:r>
              <w:rPr>
                <w:rFonts w:ascii="Calibri" w:hAnsi="Calibri"/>
                <w:spacing w:val="-5"/>
                <w:w w:val="105"/>
                <w:sz w:val="14"/>
              </w:rPr>
              <w:t xml:space="preserve"> </w:t>
            </w:r>
            <w:r>
              <w:rPr>
                <w:rFonts w:ascii="Calibri" w:hAnsi="Calibri"/>
                <w:w w:val="105"/>
                <w:sz w:val="14"/>
              </w:rPr>
              <w:t>80</w:t>
            </w:r>
            <w:r>
              <w:rPr>
                <w:rFonts w:ascii="Calibri" w:hAns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 w:hAnsi="Calibri"/>
                <w:w w:val="105"/>
                <w:sz w:val="14"/>
              </w:rPr>
              <w:t>mm</w:t>
            </w:r>
            <w:r>
              <w:rPr>
                <w:rFonts w:ascii="Calibri" w:hAnsi="Calibri"/>
                <w:spacing w:val="-3"/>
                <w:w w:val="105"/>
                <w:sz w:val="14"/>
              </w:rPr>
              <w:t xml:space="preserve"> </w:t>
            </w:r>
            <w:r>
              <w:rPr>
                <w:rFonts w:ascii="Calibri" w:hAnsi="Calibri"/>
                <w:spacing w:val="-2"/>
                <w:w w:val="105"/>
                <w:sz w:val="14"/>
              </w:rPr>
              <w:t>(≤1ml)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15C9C" w:rsidTr="001B63CD">
        <w:trPr>
          <w:trHeight w:val="226"/>
        </w:trPr>
        <w:tc>
          <w:tcPr>
            <w:tcW w:w="222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before="28"/>
              <w:ind w:left="25"/>
              <w:rPr>
                <w:sz w:val="14"/>
              </w:rPr>
            </w:pPr>
            <w:r>
              <w:rPr>
                <w:w w:val="105"/>
                <w:sz w:val="14"/>
              </w:rPr>
              <w:t>Réparation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fuites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tous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types</w:t>
            </w: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C15C9C" w:rsidRDefault="001F5ED6">
            <w:pPr>
              <w:pStyle w:val="TableParagraph"/>
              <w:spacing w:before="8"/>
              <w:ind w:left="38"/>
              <w:rPr>
                <w:sz w:val="14"/>
              </w:rPr>
            </w:pPr>
            <w:r>
              <w:rPr>
                <w:w w:val="105"/>
                <w:sz w:val="14"/>
              </w:rPr>
              <w:t>Réparation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fuite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(Fluide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frigorigène,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eau,…)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C15C9C" w:rsidRDefault="00C15C9C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15C9C" w:rsidRDefault="001F5ED6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63CD" w:rsidTr="001B63CD">
        <w:trPr>
          <w:trHeight w:val="227"/>
        </w:trPr>
        <w:tc>
          <w:tcPr>
            <w:tcW w:w="2225" w:type="dxa"/>
            <w:vMerge w:val="restar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B63CD" w:rsidRPr="001B63CD" w:rsidRDefault="001B63CD" w:rsidP="001B63CD">
            <w:pPr>
              <w:pStyle w:val="TableParagraph"/>
              <w:spacing w:before="28"/>
              <w:ind w:left="25"/>
              <w:rPr>
                <w:w w:val="105"/>
                <w:sz w:val="14"/>
              </w:rPr>
            </w:pPr>
            <w:r w:rsidRPr="001B63CD">
              <w:rPr>
                <w:w w:val="105"/>
                <w:sz w:val="14"/>
              </w:rPr>
              <w:t>Armoire élect</w:t>
            </w:r>
            <w:r>
              <w:rPr>
                <w:w w:val="105"/>
                <w:sz w:val="14"/>
              </w:rPr>
              <w:t>rique liées aux équipements CVCD</w:t>
            </w:r>
          </w:p>
          <w:p w:rsidR="001B63CD" w:rsidRDefault="001B63CD" w:rsidP="001B63CD">
            <w:pPr>
              <w:pStyle w:val="TableParagraph"/>
              <w:ind w:left="25"/>
              <w:rPr>
                <w:sz w:val="14"/>
              </w:rPr>
            </w:pPr>
          </w:p>
        </w:tc>
        <w:tc>
          <w:tcPr>
            <w:tcW w:w="6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B63CD" w:rsidRPr="001B63CD" w:rsidRDefault="001B63CD" w:rsidP="001B63CD">
            <w:pPr>
              <w:rPr>
                <w:sz w:val="14"/>
                <w:szCs w:val="14"/>
              </w:rPr>
            </w:pPr>
            <w:r w:rsidRPr="001B63CD">
              <w:rPr>
                <w:sz w:val="14"/>
                <w:szCs w:val="14"/>
              </w:rPr>
              <w:t>Remplacement d'une pièce standard : voyants lumineux , plastron, armature, commandes en façade,…</w:t>
            </w:r>
          </w:p>
        </w:tc>
        <w:tc>
          <w:tcPr>
            <w:tcW w:w="108" w:type="dxa"/>
            <w:vMerge w:val="restart"/>
            <w:tcBorders>
              <w:top w:val="nil"/>
              <w:bottom w:val="nil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63CD" w:rsidTr="00F961A2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63CD" w:rsidRPr="001B63CD" w:rsidRDefault="001B63CD" w:rsidP="001B63CD">
            <w:pPr>
              <w:rPr>
                <w:sz w:val="14"/>
                <w:szCs w:val="14"/>
              </w:rPr>
            </w:pPr>
            <w:r w:rsidRPr="001B63CD">
              <w:rPr>
                <w:sz w:val="14"/>
                <w:szCs w:val="14"/>
              </w:rPr>
              <w:t>Remplacement d'un disjoncteur. (courant assigné &lt; 160 A)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spacing w:line="200" w:lineRule="exact"/>
              <w:ind w:right="305"/>
              <w:jc w:val="right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63CD" w:rsidTr="00F961A2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63CD" w:rsidRPr="001B63CD" w:rsidRDefault="001B63CD" w:rsidP="001B63CD">
            <w:pPr>
              <w:rPr>
                <w:sz w:val="14"/>
                <w:szCs w:val="14"/>
              </w:rPr>
            </w:pPr>
            <w:r w:rsidRPr="001B63CD">
              <w:rPr>
                <w:sz w:val="14"/>
                <w:szCs w:val="14"/>
              </w:rPr>
              <w:t>Remplacement d'un</w:t>
            </w:r>
            <w:r>
              <w:rPr>
                <w:sz w:val="14"/>
                <w:szCs w:val="14"/>
              </w:rPr>
              <w:t xml:space="preserve"> disjoncteur. (courant assigné &gt;</w:t>
            </w:r>
            <w:r w:rsidRPr="001B63CD">
              <w:rPr>
                <w:sz w:val="14"/>
                <w:szCs w:val="14"/>
              </w:rPr>
              <w:t xml:space="preserve"> 160 A)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jc w:val="center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spacing w:line="200" w:lineRule="exact"/>
              <w:ind w:left="40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63CD" w:rsidTr="00F961A2">
        <w:trPr>
          <w:trHeight w:val="227"/>
        </w:trPr>
        <w:tc>
          <w:tcPr>
            <w:tcW w:w="2225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6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63CD" w:rsidRPr="001B63CD" w:rsidRDefault="001B63CD" w:rsidP="001B63C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Remplacement complet d’armoire</w:t>
            </w:r>
          </w:p>
        </w:tc>
        <w:tc>
          <w:tcPr>
            <w:tcW w:w="108" w:type="dxa"/>
            <w:vMerge/>
            <w:tcBorders>
              <w:top w:val="nil"/>
              <w:bottom w:val="nil"/>
            </w:tcBorders>
          </w:tcPr>
          <w:p w:rsidR="001B63CD" w:rsidRDefault="001B63CD" w:rsidP="001B63CD">
            <w:pPr>
              <w:rPr>
                <w:sz w:val="2"/>
                <w:szCs w:val="2"/>
              </w:rPr>
            </w:pPr>
          </w:p>
        </w:tc>
        <w:tc>
          <w:tcPr>
            <w:tcW w:w="8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63CD" w:rsidRDefault="001B63CD" w:rsidP="001B63C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B63CD" w:rsidRDefault="001B63CD" w:rsidP="001B63CD">
            <w:pPr>
              <w:pStyle w:val="TableParagraph"/>
              <w:spacing w:line="200" w:lineRule="exact"/>
              <w:ind w:left="52"/>
              <w:jc w:val="center"/>
              <w:rPr>
                <w:rFonts w:ascii="Wingdings" w:hAnsi="Wingdings"/>
                <w:sz w:val="18"/>
              </w:rPr>
            </w:pPr>
            <w:r>
              <w:rPr>
                <w:rFonts w:ascii="Wingdings" w:hAnsi="Wingdings"/>
                <w:color w:val="00AF50"/>
                <w:spacing w:val="-10"/>
                <w:sz w:val="18"/>
              </w:rPr>
              <w:t></w:t>
            </w:r>
          </w:p>
        </w:tc>
      </w:tr>
      <w:tr w:rsidR="00C15C9C">
        <w:trPr>
          <w:trHeight w:val="214"/>
        </w:trPr>
        <w:tc>
          <w:tcPr>
            <w:tcW w:w="11127" w:type="dxa"/>
            <w:gridSpan w:val="6"/>
          </w:tcPr>
          <w:p w:rsidR="00C15C9C" w:rsidRDefault="00C15C9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0C362C" w:rsidRDefault="000C362C">
      <w:bookmarkStart w:id="0" w:name="_GoBack"/>
      <w:bookmarkEnd w:id="0"/>
    </w:p>
    <w:sectPr w:rsidR="000C362C">
      <w:type w:val="continuous"/>
      <w:pgSz w:w="11910" w:h="16840"/>
      <w:pgMar w:top="1580" w:right="260" w:bottom="660" w:left="260" w:header="0" w:footer="4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62C" w:rsidRDefault="001F5ED6">
      <w:r>
        <w:separator/>
      </w:r>
    </w:p>
  </w:endnote>
  <w:endnote w:type="continuationSeparator" w:id="0">
    <w:p w:rsidR="000C362C" w:rsidRDefault="001F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9C" w:rsidRDefault="001F5ED6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019520" behindDoc="1" locked="0" layoutInCell="1" allowOverlap="1">
              <wp:simplePos x="0" y="0"/>
              <wp:positionH relativeFrom="page">
                <wp:posOffset>7132319</wp:posOffset>
              </wp:positionH>
              <wp:positionV relativeFrom="page">
                <wp:posOffset>10248977</wp:posOffset>
              </wp:positionV>
              <wp:extent cx="201295" cy="1555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295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15C9C" w:rsidRDefault="001F5ED6">
                          <w:pPr>
                            <w:pStyle w:val="Corpsdetexte"/>
                            <w:spacing w:before="16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484C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</w:rPr>
                            <w:t>/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484C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61.6pt;margin-top:807pt;width:15.85pt;height:12.25pt;z-index:-1629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" filled="f" stroked="f">
              <v:path arrowok="t"/>
              <v:textbox inset="0,0,0,0">
                <w:txbxContent>
                  <w:p w:rsidR="00C15C9C" w:rsidRDefault="001F5ED6">
                    <w:pPr>
                      <w:pStyle w:val="Corpsdetexte"/>
                      <w:spacing w:before="16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484C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  <w:r>
                      <w:rPr>
                        <w:spacing w:val="-5"/>
                      </w:rPr>
                      <w:t>/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NUMPAGES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484C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62C" w:rsidRDefault="001F5ED6">
      <w:r>
        <w:separator/>
      </w:r>
    </w:p>
  </w:footnote>
  <w:footnote w:type="continuationSeparator" w:id="0">
    <w:p w:rsidR="000C362C" w:rsidRDefault="001F5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9C"/>
    <w:rsid w:val="000C362C"/>
    <w:rsid w:val="001A4F2B"/>
    <w:rsid w:val="001B63CD"/>
    <w:rsid w:val="001F5ED6"/>
    <w:rsid w:val="002F097E"/>
    <w:rsid w:val="003A494A"/>
    <w:rsid w:val="00745F2C"/>
    <w:rsid w:val="007B36F1"/>
    <w:rsid w:val="00BA7996"/>
    <w:rsid w:val="00C15C9C"/>
    <w:rsid w:val="00C2484C"/>
    <w:rsid w:val="00D4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6AF8B"/>
  <w15:docId w15:val="{152F25E3-C860-4C18-BD30-D362FD13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entury Gothic" w:eastAsia="Century Gothic" w:hAnsi="Century Gothic" w:cs="Century Gothic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Times New Roman" w:eastAsia="Times New Roman" w:hAnsi="Times New Roman" w:cs="Times New Roman"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696</Words>
  <Characters>3830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XXXX - CSDF-A5-Précisions niveaux correctif.xls</vt:lpstr>
    </vt:vector>
  </TitlesOfParts>
  <Company>Musée du Louvre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 - CSDF-A5-Précisions niveaux correctif.xls</dc:title>
  <dc:creator>s.lemercier</dc:creator>
  <cp:lastModifiedBy>Herbaut Laurent</cp:lastModifiedBy>
  <cp:revision>9</cp:revision>
  <cp:lastPrinted>2025-08-14T14:31:00Z</cp:lastPrinted>
  <dcterms:created xsi:type="dcterms:W3CDTF">2024-11-25T17:22:00Z</dcterms:created>
  <dcterms:modified xsi:type="dcterms:W3CDTF">2025-08-14T14:32:00Z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Excel® 2016</vt:lpwstr>
  </property>
</Properties>
</file>